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</w:rPr>
              <w:drawing>
                <wp:inline distB="114300" distT="114300" distL="114300" distR="114300">
                  <wp:extent cx="838200" cy="838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AGÊNCIA DE DESENVOLVIMENTO DA REGIÃO METROPOLITANA DE BELO HORIZONTE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Diretoria de Regulação Metropolitana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Gerência de Apoio à Ordenação Territorial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REQUERIMENTO DE DIRETRIZ METROPOLITANA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MODALIDADE: 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PROCESSO MUNICIPAL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processo na Prefeitura: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protocolo na Prefeitura: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Órgão/responsável: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PROPRIETÁRIO/INTERESSADO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(proprietário):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(interessado):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EMPREENDIMENTO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Local/Nome do empreendimento: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 do imóvel: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total da gleba: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Coordenadas: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Zoneamento Municipal: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Usos pretendidos: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Técnico: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Documento de Arrecadação Estadual (DAE)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Número: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Valor: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INFORMAÇÕES GERAIS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contagem do prazo prevista em Decreto terá início no recebimento do protocolo do processo na Agência RMBH,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caso a solicitação esteja instruída com todos os documentos e projetos exigidos, em especial o Documento de Arrecadação Estadual quitado.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Caso sejam identificadas pendências na análise, o interessado terá o prazo de 120 (cento e vinte) dias para providenciar o saneamento, a contar da data do recebimento, sob pena de arquivamento do processo. O interessado poderá requerer dilatação de prazo de resposta à Agência RMBH, justificadamente.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Vencido o prazo para resposta do interessado à Agência RMBH, sem apresentação de pedido de dilação de prazo,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o processo será arquivado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devendo o interessado realizar nova solicitação por meio da apresentação da documentação exigida e do comprovante de novo pagamento da taxa de emissão de anuência prévia.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Após a abertura do processo, o cumprimento de pendências documentais e técnicas, apontadas no exame para emissão da Anuência Metropolitana, poderá ser apresentado diretamente pelo interessado.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 encaminhar novamente a documentação para análise da Agência RMBH, os itens indicados no ofício de pendências devem estar devidamente justificados em ofício de encaminhamento ou em documento emitido pelo Responsável Técnico do projeto.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DOCUMENTAÇÃO NECESSÁRIA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 preenchimento deste formulário é necessário anexar as cópias dos seguintes documentos: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ESSENCIAIS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Diretriz Municipal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 do Imóvel a ser parcelado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Identidade do Proprietário (RG ou Contrato Social)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Responsabilidade Técnica (ART / RRT)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Boleto e Comprovante de pagamento do DAE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Delimitação  da Gleba (formato KML)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Levantamento Planialtimétrico com Isodeclividades (PDF)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Levantamento Planialtimétrico com Isodeclividades (DWG)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dos documentos Essenciais, poderão ser anexados documentos Complementares ao processo.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COMPLEMENTARES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Procuração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Municipal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DEER/DNIT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Certidão de Pertencimento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Outros Documentos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04310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217E0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elatextoalinhadodireita" w:customStyle="1">
    <w:name w:val="tabela_texto_alinhado_direita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maiusculasnegrito" w:customStyle="1">
    <w:name w:val="texto_centralizado_maiusculas_negrit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47E67"/>
    <w:rPr>
      <w:b w:val="1"/>
      <w:bCs w:val="1"/>
    </w:rPr>
  </w:style>
  <w:style w:type="table" w:styleId="a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LG9IyNbCMSwrAuUecPEpEcXww==">AMUW2mWWWXjr6KDl8vp9T1MebTZXoMRD0TIdczkmQkl4bc+LgeaphalaoVvQ2rW8FboQyP/wYtx9ToihihLFUrFVcVROJvHMSNzupSt17Ree+GYE+vLogEg=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2021-04-16T21:13:00Z</dcterms:created>
  <dc:creator>Ananda Camargo</dc:creator>
</cp:coreProperties>
</file>