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7110"/>
        <w:tblGridChange w:id="0">
          <w:tblGrid>
            <w:gridCol w:w="1890"/>
            <w:gridCol w:w="71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</w:rPr>
              <w:drawing>
                <wp:inline distB="114300" distT="114300" distL="114300" distR="114300">
                  <wp:extent cx="838200" cy="8382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AGÊNCIA DE DESENVOLVIMENTO DA REGIÃO METROPOLITANA DE BELO HORIZONTE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Diretoria de Regulação Metropolitana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Gerência de Apoio à Ordenação Territorial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REQUERIMENTO DE ANUÊNCIA PRÉVIA  METROPOLITANA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MODALIDADE:         [   ] LOTEAMENTO         [   ] LOTEAMENTO DE ACESSO CONTROLADO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[   ] ALTERAÇÃO DE LOTEAMENTO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PROCESSO MUNICIPAL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Nº do processo na Prefeitura:</w:t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protocolo na Prefeitura: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Órgão/responsável: 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PROPRIETÁRIO/INTERESSADO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(proprietário):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Nome/ Razão Social (interessado):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CPF/CNPJ: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DO EMPREENDIMENTO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Local/Nome do empreendimento: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Matrícula do imóvel: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total da gleba: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Município: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Coordenadas: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Zoneamento Municipal: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Usos pretendidos: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Responsável Técnico: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Documento de Arrecadação Estadual (DAE)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Número: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Valor: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240" w:lineRule="auto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INFORMAÇÕES GERAIS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contagem do prazo prevista em Decreto terá início no recebimento do protocolo do processo na Agência RMBH,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caso a solicitação esteja instruída com todos os documentos e projetos exigidos, em especial o Documento de Arrecadação Estadual quitado.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Caso sejam identificadas pendências na análise, o interessado terá o prazo de 120 (cento e vinte) dias para providenciar o saneamento, a contar da data do recebimento, sob pena de arquivamento do processo. O interessado poderá requerer dilatação de prazo de resposta à Agência RMBH, justificadamente.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Vencido o prazo para resposta do interessado à Agência RMBH, sem apresentação de pedido de dilação de prazo,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o processo será arquivado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devendo o interessado realizar nova solicitação por meio da apresentação da documentação exigida e do comprovante de novo pagamento da taxa de emissão de anuência prévia.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Após a abertura do processo, o cumprimento de pendências documentais e técnicas, apontadas no exame para emissão da Anuência Metropolitana, poderá ser apresentado diretamente pelo interessado.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Ao encaminhar novamente a documentação para análise da Agência RMBH, os itens indicados no ofício de pendências devem estar devidamente justificados em ofício de encaminhamento ou em documento emitido pelo Responsável Técnico do projeto.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DOCUMENTAÇÃO NECESSÁRIA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 preenchimento deste formulário é necessário anexar as cópias dos seguintes documentos: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ESSENCIAIS 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nos formatos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Declaração de Conformidade Urbanística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Diretriz (Municipal e Metropolita ou Conjunta)</w:t>
            </w:r>
          </w:p>
          <w:p w:rsidR="00000000" w:rsidDel="00000000" w:rsidP="00000000" w:rsidRDefault="00000000" w:rsidRPr="00000000" w14:paraId="0000003E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Matrícula Atualizada do imóvel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Identidade do Proprietário (RG ou Contrato Social)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de Responsabilidade Técnica (ART / RRT)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Boleto e Comprovante de pagamento do DAE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Delimitação  da Gleba (formato KML)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Atestado de viabilidade para fornecimento de água/esgoto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Atestado de viabilidade para fornecimento de energia elétrica</w:t>
            </w:r>
          </w:p>
          <w:p w:rsidR="00000000" w:rsidDel="00000000" w:rsidP="00000000" w:rsidRDefault="00000000" w:rsidRPr="00000000" w14:paraId="00000045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Levantamento Planialtimetrico</w:t>
            </w:r>
          </w:p>
          <w:p w:rsidR="00000000" w:rsidDel="00000000" w:rsidP="00000000" w:rsidRDefault="00000000" w:rsidRPr="00000000" w14:paraId="00000046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Urbanístico (PDF)</w:t>
            </w:r>
          </w:p>
          <w:p w:rsidR="00000000" w:rsidDel="00000000" w:rsidP="00000000" w:rsidRDefault="00000000" w:rsidRPr="00000000" w14:paraId="00000047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Urbanístico (DWG)</w:t>
            </w:r>
          </w:p>
          <w:p w:rsidR="00000000" w:rsidDel="00000000" w:rsidP="00000000" w:rsidRDefault="00000000" w:rsidRPr="00000000" w14:paraId="00000048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Urbanístico com Isodeclividade</w:t>
            </w:r>
          </w:p>
          <w:p w:rsidR="00000000" w:rsidDel="00000000" w:rsidP="00000000" w:rsidRDefault="00000000" w:rsidRPr="00000000" w14:paraId="00000049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Memorial Descritivo do Projeto Urbanístico</w:t>
            </w:r>
          </w:p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Geométrico</w:t>
            </w:r>
          </w:p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Memorial Descritivo do Projeto Geométrico</w:t>
            </w:r>
          </w:p>
          <w:p w:rsidR="00000000" w:rsidDel="00000000" w:rsidP="00000000" w:rsidRDefault="00000000" w:rsidRPr="00000000" w14:paraId="0000004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 de Drenagem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Além dos documentos Essenciais, poderão ser anexados documentos Complementares ao processo.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DOCUMENTOS COMPLEMENTARES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OBS: Todos os documentos exigidos deverão ser entregues no formato PDF, a delimitação da gleba em formato KML, e os projetos entregues nos formatos PDF e DWG,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u w:val="single"/>
                <w:rtl w:val="0"/>
              </w:rPr>
              <w:t xml:space="preserve">devendo estes estarem compactados em formato ZIP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Procuração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Municipal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Parecer DEER/DNIT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Certidão de Pertencimento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Laudo Geológico/Geotécnico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Outros Documentos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Lines w:val="1"/>
        <w:pageBreakBefore w:val="0"/>
        <w:widowControl w:val="0"/>
        <w:spacing w:line="360" w:lineRule="auto"/>
        <w:jc w:val="both"/>
        <w:rPr>
          <w:rFonts w:ascii="Times New Roman" w:cs="Times New Roman" w:eastAsia="Times New Roman" w:hAnsi="Times New Roman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04310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217E0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elatextoalinhadodireita" w:customStyle="1">
    <w:name w:val="tabela_texto_alinhado_direita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maiusculasnegrito" w:customStyle="1">
    <w:name w:val="texto_centralizado_maiusculas_negrit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justificado" w:customStyle="1">
    <w:name w:val="texto_justific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centralizado" w:customStyle="1">
    <w:name w:val="texto_centralizado"/>
    <w:basedOn w:val="Normal"/>
    <w:rsid w:val="00A47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A47E67"/>
    <w:rPr>
      <w:b w:val="1"/>
      <w:bCs w:val="1"/>
    </w:rPr>
  </w:style>
  <w:style w:type="table" w:styleId="a" w:customStyle="1">
    <w:basedOn w:val="TableNormal4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hyUoMefuL5/zffpIGUrDLC0Dlw==">AMUW2mWnPFuEOuFGTFAoPU6RxlLYfrbTVfluLlvGOva/R6iRJfKsVJokK5o0iaGJ60heVc7IgbHs4SN3n2xHJccyexxAR5T9GOvxBp5UrT0w6QripyIcYT4=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2021-04-16T19:01:00Z</dcterms:created>
  <dc:creator>Ananda Camargo</dc:creator>
</cp:coreProperties>
</file>